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7C226" w14:textId="3A6FFCEE" w:rsidR="00573ABD" w:rsidRDefault="002E045D">
      <w:pPr>
        <w:rPr>
          <w:b/>
          <w:bCs/>
        </w:rPr>
      </w:pPr>
      <w:r>
        <w:rPr>
          <w:b/>
          <w:bCs/>
        </w:rPr>
        <w:t>CAMBIOS REALIZADOS EN LOS ESQUEMAS XSD ASOCIADOS A LOS FICHEROS EN FORMATO XML DE DISEÑOS INDUSTRIALES</w:t>
      </w:r>
    </w:p>
    <w:p w14:paraId="62EFF981" w14:textId="77777777" w:rsidR="00573ABD" w:rsidRDefault="00573ABD"/>
    <w:p w14:paraId="48F32166" w14:textId="77777777" w:rsidR="00573ABD" w:rsidRDefault="002E045D">
      <w:r>
        <w:t xml:space="preserve">El fichero </w:t>
      </w:r>
      <w:r>
        <w:rPr>
          <w:b/>
          <w:bCs/>
          <w:i/>
          <w:iCs/>
        </w:rPr>
        <w:t>Data</w:t>
      </w:r>
      <w:r>
        <w:t xml:space="preserve"> presenta los siguientes cambios:</w:t>
      </w:r>
    </w:p>
    <w:p w14:paraId="32551DF2" w14:textId="77777777" w:rsidR="00573ABD" w:rsidRPr="002E045D" w:rsidRDefault="002E045D">
      <w:pPr>
        <w:pStyle w:val="Prrafodelista"/>
        <w:numPr>
          <w:ilvl w:val="0"/>
          <w:numId w:val="1"/>
        </w:numPr>
        <w:rPr>
          <w:b/>
        </w:rPr>
      </w:pPr>
      <w:r w:rsidRPr="002E045D">
        <w:rPr>
          <w:b/>
        </w:rPr>
        <w:t>Cambio en la cabecera, la cabecera se simplifica:</w:t>
      </w:r>
    </w:p>
    <w:p w14:paraId="066AA93B" w14:textId="77777777" w:rsidR="00573ABD" w:rsidRDefault="00573ABD">
      <w:pPr>
        <w:pStyle w:val="Prrafodelista"/>
        <w:ind w:left="1068"/>
      </w:pPr>
    </w:p>
    <w:p w14:paraId="44EAE784" w14:textId="77777777" w:rsidR="00573ABD" w:rsidRDefault="002E045D">
      <w:pPr>
        <w:pStyle w:val="Prrafodelista"/>
        <w:ind w:left="1068"/>
        <w:rPr>
          <w:color w:val="0E2841"/>
          <w:lang w:val="en-US"/>
        </w:rPr>
      </w:pPr>
      <w:r>
        <w:rPr>
          <w:color w:val="0E2841"/>
          <w:lang w:val="en-US"/>
        </w:rPr>
        <w:t>&lt;?xml version="1.0" encoding="UTF-8"?&gt;&lt;Transaction xmlns="http://www.oami.europa.eu/d</w:t>
      </w:r>
      <w:r>
        <w:rPr>
          <w:color w:val="0E2841"/>
          <w:lang w:val="en-US"/>
        </w:rPr>
        <w:t>esign/data" xmlns:xsi="http://www.w3.org/2001/XMLSchema-instance" xsi:schemaLocation="http://www.oami.europa.eu/design/data http://oami.europa.eu/schemas/design/EM-DS-Search-DesignList-V1-0.xsd"&gt;</w:t>
      </w:r>
    </w:p>
    <w:p w14:paraId="02C09DCE" w14:textId="77777777" w:rsidR="00573ABD" w:rsidRDefault="002E045D">
      <w:pPr>
        <w:ind w:left="1068"/>
        <w:rPr>
          <w:lang w:val="en-US"/>
        </w:rPr>
      </w:pPr>
      <w:r>
        <w:rPr>
          <w:lang w:val="en-US"/>
        </w:rPr>
        <w:t>Nueva cabecera:</w:t>
      </w:r>
    </w:p>
    <w:p w14:paraId="32729C10" w14:textId="77777777" w:rsidR="00573ABD" w:rsidRDefault="002E045D">
      <w:pPr>
        <w:ind w:left="1068"/>
        <w:rPr>
          <w:color w:val="0E2841"/>
          <w:lang w:val="en-US"/>
        </w:rPr>
      </w:pPr>
      <w:r>
        <w:rPr>
          <w:color w:val="0E2841"/>
          <w:lang w:val="en-US"/>
        </w:rPr>
        <w:t>&lt;?xml version="1.0" encoding="UTF-8" standal</w:t>
      </w:r>
      <w:r>
        <w:rPr>
          <w:color w:val="0E2841"/>
          <w:lang w:val="en-US"/>
        </w:rPr>
        <w:t>one="yes"?&gt;&lt;Transaction xmlns="http://tmview.europa.eu/design/data"&gt;</w:t>
      </w:r>
    </w:p>
    <w:p w14:paraId="71D9DC71" w14:textId="77777777" w:rsidR="00573ABD" w:rsidRDefault="002E045D" w:rsidP="002E045D">
      <w:pPr>
        <w:pStyle w:val="Prrafodelista"/>
        <w:numPr>
          <w:ilvl w:val="0"/>
          <w:numId w:val="1"/>
        </w:numPr>
        <w:jc w:val="both"/>
      </w:pPr>
      <w:r>
        <w:t>La etiqueta &lt;</w:t>
      </w:r>
      <w:r>
        <w:rPr>
          <w:b/>
          <w:bCs/>
          <w:i/>
          <w:iCs/>
        </w:rPr>
        <w:t>TransactionCode</w:t>
      </w:r>
      <w:r>
        <w:t>&gt; cambia el contenido y vendrá rellena con el valor “ES-DS-Search Design”.</w:t>
      </w:r>
    </w:p>
    <w:p w14:paraId="4DEAC898" w14:textId="77777777" w:rsidR="00573ABD" w:rsidRDefault="002E045D" w:rsidP="002E045D">
      <w:pPr>
        <w:pStyle w:val="Prrafodelista"/>
        <w:numPr>
          <w:ilvl w:val="0"/>
          <w:numId w:val="1"/>
        </w:numPr>
        <w:jc w:val="both"/>
      </w:pPr>
      <w:r>
        <w:t>Nueva etiqueta   &lt;</w:t>
      </w:r>
      <w:r>
        <w:rPr>
          <w:b/>
          <w:bCs/>
          <w:i/>
          <w:iCs/>
        </w:rPr>
        <w:t>DesignPreferedRepresentation</w:t>
      </w:r>
      <w:r>
        <w:t>&gt; contiene la uri de la imagen princip</w:t>
      </w:r>
      <w:r>
        <w:t>al del diseño.</w:t>
      </w:r>
    </w:p>
    <w:p w14:paraId="431E5EA3" w14:textId="77777777" w:rsidR="00573ABD" w:rsidRDefault="002E045D" w:rsidP="002E045D">
      <w:pPr>
        <w:pStyle w:val="Prrafodelista"/>
        <w:numPr>
          <w:ilvl w:val="0"/>
          <w:numId w:val="1"/>
        </w:numPr>
        <w:jc w:val="both"/>
      </w:pPr>
      <w:r>
        <w:t xml:space="preserve">La etiqueta </w:t>
      </w:r>
      <w:r w:rsidRPr="002E045D">
        <w:rPr>
          <w:b/>
        </w:rPr>
        <w:t>&lt;ViewFileFormat&gt;</w:t>
      </w:r>
      <w:r>
        <w:t xml:space="preserve"> la extensión del formato de la imagen se elimina.</w:t>
      </w:r>
    </w:p>
    <w:p w14:paraId="7F2170DF" w14:textId="77777777" w:rsidR="00573ABD" w:rsidRDefault="002E045D" w:rsidP="002E045D">
      <w:pPr>
        <w:pStyle w:val="Prrafodelista"/>
        <w:numPr>
          <w:ilvl w:val="0"/>
          <w:numId w:val="1"/>
        </w:numPr>
        <w:jc w:val="both"/>
      </w:pPr>
      <w:r>
        <w:t xml:space="preserve">Se añade la etiqueta </w:t>
      </w:r>
      <w:r>
        <w:rPr>
          <w:b/>
          <w:bCs/>
        </w:rPr>
        <w:t>PublicationIdentifier</w:t>
      </w:r>
      <w:r>
        <w:t>, contiene el identificador de la publicación.</w:t>
      </w:r>
    </w:p>
    <w:p w14:paraId="40F41D2A" w14:textId="77777777" w:rsidR="00573ABD" w:rsidRDefault="002E045D" w:rsidP="002E045D">
      <w:pPr>
        <w:pStyle w:val="Prrafodelista"/>
        <w:numPr>
          <w:ilvl w:val="0"/>
          <w:numId w:val="1"/>
        </w:numPr>
        <w:jc w:val="both"/>
      </w:pPr>
      <w:r>
        <w:t xml:space="preserve">Se </w:t>
      </w:r>
      <w:r>
        <w:rPr>
          <w:i/>
          <w:iCs/>
        </w:rPr>
        <w:t>elimina</w:t>
      </w:r>
      <w:r>
        <w:t xml:space="preserve"> la etiqueta </w:t>
      </w:r>
      <w:r>
        <w:rPr>
          <w:b/>
          <w:bCs/>
        </w:rPr>
        <w:t>PublicationSequenceNumber</w:t>
      </w:r>
      <w:r>
        <w:t>, ahora las publicaciones</w:t>
      </w:r>
      <w:r>
        <w:t xml:space="preserve"> se muestran ordenadas por orden creciente del campo PublicationDate.</w:t>
      </w:r>
    </w:p>
    <w:p w14:paraId="700F9B5D" w14:textId="77777777" w:rsidR="00573ABD" w:rsidRDefault="002E045D" w:rsidP="002E045D">
      <w:pPr>
        <w:pStyle w:val="Prrafodelista"/>
        <w:numPr>
          <w:ilvl w:val="0"/>
          <w:numId w:val="1"/>
        </w:numPr>
        <w:jc w:val="both"/>
      </w:pPr>
      <w:r>
        <w:t xml:space="preserve">Se elimina la etiqueta </w:t>
      </w:r>
      <w:r>
        <w:rPr>
          <w:b/>
          <w:bCs/>
        </w:rPr>
        <w:t>Applicant (</w:t>
      </w:r>
      <w:r>
        <w:t xml:space="preserve">así como el </w:t>
      </w:r>
      <w:r>
        <w:rPr>
          <w:b/>
          <w:bCs/>
        </w:rPr>
        <w:t>ApplicantIdentifier</w:t>
      </w:r>
      <w:r>
        <w:t>).</w:t>
      </w:r>
    </w:p>
    <w:p w14:paraId="21C82716" w14:textId="77777777" w:rsidR="00573ABD" w:rsidRDefault="002E045D" w:rsidP="002E045D">
      <w:pPr>
        <w:pStyle w:val="Prrafodelista"/>
        <w:numPr>
          <w:ilvl w:val="0"/>
          <w:numId w:val="1"/>
        </w:numPr>
        <w:jc w:val="both"/>
      </w:pPr>
      <w:r>
        <w:t xml:space="preserve">Se </w:t>
      </w:r>
      <w:r>
        <w:rPr>
          <w:i/>
          <w:iCs/>
        </w:rPr>
        <w:t>elimina</w:t>
      </w:r>
      <w:r>
        <w:t xml:space="preserve"> la etiqueta </w:t>
      </w:r>
      <w:r>
        <w:rPr>
          <w:b/>
          <w:bCs/>
        </w:rPr>
        <w:t>Representative</w:t>
      </w:r>
      <w:r>
        <w:t xml:space="preserve"> </w:t>
      </w:r>
      <w:r>
        <w:rPr>
          <w:i/>
          <w:iCs/>
        </w:rPr>
        <w:t xml:space="preserve">( así como el </w:t>
      </w:r>
      <w:r>
        <w:rPr>
          <w:b/>
          <w:bCs/>
          <w:i/>
          <w:iCs/>
        </w:rPr>
        <w:t>RepresentativeIdentifier</w:t>
      </w:r>
      <w:r>
        <w:t>).</w:t>
      </w:r>
    </w:p>
    <w:p w14:paraId="16904AD7" w14:textId="3F524DC9" w:rsidR="00573ABD" w:rsidRDefault="002E045D">
      <w:r>
        <w:t xml:space="preserve">El fichero </w:t>
      </w:r>
      <w:r>
        <w:rPr>
          <w:b/>
          <w:bCs/>
          <w:i/>
          <w:iCs/>
        </w:rPr>
        <w:t>Applicant</w:t>
      </w:r>
      <w:r>
        <w:t xml:space="preserve"> tiene</w:t>
      </w:r>
      <w:r>
        <w:t xml:space="preserve"> los siguien</w:t>
      </w:r>
      <w:r>
        <w:t>tes cambios:</w:t>
      </w:r>
    </w:p>
    <w:p w14:paraId="3893D766" w14:textId="77777777" w:rsidR="00573ABD" w:rsidRPr="002E045D" w:rsidRDefault="002E045D">
      <w:pPr>
        <w:pStyle w:val="Prrafodelista"/>
        <w:numPr>
          <w:ilvl w:val="0"/>
          <w:numId w:val="2"/>
        </w:numPr>
        <w:rPr>
          <w:b/>
        </w:rPr>
      </w:pPr>
      <w:r w:rsidRPr="002E045D">
        <w:rPr>
          <w:b/>
        </w:rPr>
        <w:t>Cambio en la cabecera, la cabecera se simplifica:</w:t>
      </w:r>
    </w:p>
    <w:p w14:paraId="1ABB2DDD" w14:textId="77777777" w:rsidR="00573ABD" w:rsidRDefault="002E045D">
      <w:pPr>
        <w:ind w:left="708"/>
        <w:rPr>
          <w:color w:val="0E2841"/>
          <w:lang w:val="en-US"/>
        </w:rPr>
      </w:pPr>
      <w:r>
        <w:rPr>
          <w:color w:val="0E2841"/>
          <w:lang w:val="en-US"/>
        </w:rPr>
        <w:t>&lt;?xml version="1.0" encoding="UTF-8"?&gt;&lt;Transaction xmlns="http://www.oami.europa.eu/trademark/applicant" xmlns:xsi="http://www.w3.org/2001/XMLSchema-instance" xsi:schemaLocation="http://www.oam</w:t>
      </w:r>
      <w:r>
        <w:rPr>
          <w:color w:val="0E2841"/>
          <w:lang w:val="en-US"/>
        </w:rPr>
        <w:t>i.europa.eu/trademark/applicant http://www.oami.europa.eu/schemas/trademark/EM-TM-Applicant-V1-0.xsd"&gt;</w:t>
      </w:r>
    </w:p>
    <w:p w14:paraId="19DB278B" w14:textId="1E79ABF7" w:rsidR="00573ABD" w:rsidRDefault="002E045D">
      <w:pPr>
        <w:ind w:left="708"/>
      </w:pPr>
      <w:r>
        <w:lastRenderedPageBreak/>
        <w:t>Nueva cabecera</w:t>
      </w:r>
      <w:r>
        <w:t>:</w:t>
      </w:r>
    </w:p>
    <w:p w14:paraId="0788B214" w14:textId="77777777" w:rsidR="00573ABD" w:rsidRDefault="002E045D">
      <w:pPr>
        <w:ind w:left="708"/>
        <w:rPr>
          <w:color w:val="0E2841"/>
        </w:rPr>
      </w:pPr>
      <w:r>
        <w:rPr>
          <w:color w:val="0E2841"/>
        </w:rPr>
        <w:t>&lt;?xml version="1.0" encoding="UTF-8"?&gt;&lt;Transaction&gt;</w:t>
      </w:r>
    </w:p>
    <w:p w14:paraId="22244DAF" w14:textId="39231092" w:rsidR="00573ABD" w:rsidRDefault="002E045D" w:rsidP="002E045D">
      <w:pPr>
        <w:pStyle w:val="Prrafodelista"/>
        <w:numPr>
          <w:ilvl w:val="0"/>
          <w:numId w:val="2"/>
        </w:numPr>
        <w:jc w:val="both"/>
      </w:pPr>
      <w:r>
        <w:t>Renombre de</w:t>
      </w:r>
      <w:r>
        <w:t xml:space="preserve"> la etiqueta   &lt;</w:t>
      </w:r>
      <w:r>
        <w:rPr>
          <w:b/>
          <w:bCs/>
          <w:i/>
          <w:iCs/>
        </w:rPr>
        <w:t>TransactionBody</w:t>
      </w:r>
      <w:r>
        <w:t xml:space="preserve">&gt; que </w:t>
      </w:r>
      <w:r>
        <w:t>pasa a llamarse   &lt;</w:t>
      </w:r>
      <w:r>
        <w:rPr>
          <w:b/>
          <w:bCs/>
          <w:i/>
          <w:iCs/>
        </w:rPr>
        <w:t>TradeMarkTransactionBody</w:t>
      </w:r>
      <w:r>
        <w:t>&gt;.</w:t>
      </w:r>
    </w:p>
    <w:p w14:paraId="65C4F0B0" w14:textId="77777777" w:rsidR="00573ABD" w:rsidRDefault="002E045D" w:rsidP="002E045D">
      <w:pPr>
        <w:pStyle w:val="Prrafodelista"/>
        <w:numPr>
          <w:ilvl w:val="0"/>
          <w:numId w:val="2"/>
        </w:numPr>
        <w:jc w:val="both"/>
      </w:pPr>
      <w:r>
        <w:t>La etiqueta &lt;</w:t>
      </w:r>
      <w:r>
        <w:rPr>
          <w:b/>
          <w:bCs/>
          <w:i/>
          <w:iCs/>
        </w:rPr>
        <w:t>TransactionCode</w:t>
      </w:r>
      <w:r>
        <w:t>&gt; cambia el contenido y vendrá rellena con el valor “ES-DS-Search Applicant”.</w:t>
      </w:r>
    </w:p>
    <w:p w14:paraId="4F528008" w14:textId="77777777" w:rsidR="00573ABD" w:rsidRDefault="002E045D" w:rsidP="002E045D">
      <w:pPr>
        <w:pStyle w:val="Prrafodelista"/>
        <w:numPr>
          <w:ilvl w:val="0"/>
          <w:numId w:val="2"/>
        </w:numPr>
        <w:jc w:val="both"/>
      </w:pPr>
      <w:r>
        <w:t>Se añade la etiqueta &lt;</w:t>
      </w:r>
      <w:r>
        <w:rPr>
          <w:b/>
          <w:bCs/>
          <w:i/>
          <w:iCs/>
        </w:rPr>
        <w:t>ApplicantLegalEntity</w:t>
      </w:r>
      <w:r>
        <w:t xml:space="preserve">&gt; que tendrá una cadena de texto dónde se indica el tipo de persona, admite dos tipos: </w:t>
      </w:r>
      <w:r>
        <w:rPr>
          <w:i/>
          <w:iCs/>
        </w:rPr>
        <w:t>Legal entity o Physi</w:t>
      </w:r>
      <w:r>
        <w:rPr>
          <w:i/>
          <w:iCs/>
        </w:rPr>
        <w:t>cal person.</w:t>
      </w:r>
    </w:p>
    <w:p w14:paraId="2B06828E" w14:textId="77777777" w:rsidR="00573ABD" w:rsidRDefault="00573ABD">
      <w:pPr>
        <w:pStyle w:val="Prrafodelista"/>
        <w:rPr>
          <w:i/>
          <w:iCs/>
        </w:rPr>
      </w:pPr>
    </w:p>
    <w:p w14:paraId="33CB5EA6" w14:textId="77777777" w:rsidR="00573ABD" w:rsidRDefault="002E045D">
      <w:r>
        <w:t xml:space="preserve">El fichero </w:t>
      </w:r>
      <w:r>
        <w:rPr>
          <w:b/>
          <w:bCs/>
          <w:i/>
          <w:iCs/>
        </w:rPr>
        <w:t>Representative</w:t>
      </w:r>
      <w:r>
        <w:t xml:space="preserve"> tienes los siguientes cambios:</w:t>
      </w:r>
    </w:p>
    <w:p w14:paraId="1BFAD0B6" w14:textId="113F9346" w:rsidR="00573ABD" w:rsidRDefault="002E045D">
      <w:pPr>
        <w:pStyle w:val="Prrafodelista"/>
        <w:numPr>
          <w:ilvl w:val="0"/>
          <w:numId w:val="2"/>
        </w:numPr>
      </w:pPr>
      <w:r>
        <w:t xml:space="preserve">La </w:t>
      </w:r>
      <w:r>
        <w:rPr>
          <w:b/>
          <w:bCs/>
          <w:i/>
          <w:iCs/>
        </w:rPr>
        <w:t>cabecera</w:t>
      </w:r>
      <w:r>
        <w:t xml:space="preserve"> del fichero se simplifica</w:t>
      </w:r>
      <w:r>
        <w:t>:</w:t>
      </w:r>
    </w:p>
    <w:p w14:paraId="002597C2" w14:textId="77777777" w:rsidR="00573ABD" w:rsidRDefault="002E045D">
      <w:pPr>
        <w:ind w:left="708"/>
        <w:rPr>
          <w:color w:val="0E2841"/>
          <w:lang w:val="en-US"/>
        </w:rPr>
      </w:pPr>
      <w:r>
        <w:rPr>
          <w:color w:val="0E2841"/>
          <w:lang w:val="en-US"/>
        </w:rPr>
        <w:t>&lt;?xml version="1.0" encoding="UTF-8"?&gt;&lt;Transaction xmlns="http://www.oami.europa.eu/trademark/representative" xmlns:xsi="http://www.w3</w:t>
      </w:r>
      <w:r>
        <w:rPr>
          <w:color w:val="0E2841"/>
          <w:lang w:val="en-US"/>
        </w:rPr>
        <w:t>.org/2001/XMLSchema-instance" xsi:schemaLocation="http://www.oami.europa.eu/trademark/representative http://www.oami.europa.eu/schemas/trademark/EM-TM-Representative-V1-0.xsd"&gt;</w:t>
      </w:r>
    </w:p>
    <w:p w14:paraId="3D3BA573" w14:textId="7E4208FC" w:rsidR="00573ABD" w:rsidRDefault="002E045D">
      <w:pPr>
        <w:ind w:firstLine="708"/>
      </w:pPr>
      <w:r>
        <w:t>Nueva cabecera</w:t>
      </w:r>
      <w:r>
        <w:t>:</w:t>
      </w:r>
    </w:p>
    <w:p w14:paraId="3446FA8E" w14:textId="77777777" w:rsidR="00573ABD" w:rsidRDefault="002E045D">
      <w:pPr>
        <w:ind w:left="708"/>
        <w:rPr>
          <w:color w:val="0E2841"/>
        </w:rPr>
      </w:pPr>
      <w:r>
        <w:rPr>
          <w:color w:val="0E2841"/>
        </w:rPr>
        <w:t>&lt;?xml version="1.0" encoding="UTF-8"?&gt;&lt;Transaction&gt;</w:t>
      </w:r>
    </w:p>
    <w:p w14:paraId="2206F048" w14:textId="77777777" w:rsidR="00573ABD" w:rsidRDefault="002E045D" w:rsidP="002E045D">
      <w:pPr>
        <w:pStyle w:val="Prrafodelista"/>
        <w:numPr>
          <w:ilvl w:val="0"/>
          <w:numId w:val="2"/>
        </w:numPr>
        <w:jc w:val="both"/>
      </w:pPr>
      <w:bookmarkStart w:id="0" w:name="_GoBack"/>
      <w:r>
        <w:t>La etiquet</w:t>
      </w:r>
      <w:r>
        <w:t>a &lt;</w:t>
      </w:r>
      <w:r>
        <w:rPr>
          <w:b/>
          <w:bCs/>
          <w:i/>
          <w:iCs/>
        </w:rPr>
        <w:t>TransactionCode</w:t>
      </w:r>
      <w:r>
        <w:t>&gt; cambia el contenido y vendrá rellena con el valor “</w:t>
      </w:r>
      <w:r>
        <w:rPr>
          <w:i/>
          <w:iCs/>
        </w:rPr>
        <w:t>ES-DS-Search Representative</w:t>
      </w:r>
      <w:r>
        <w:t>”.</w:t>
      </w:r>
    </w:p>
    <w:p w14:paraId="7F3CB3B3" w14:textId="77777777" w:rsidR="00573ABD" w:rsidRDefault="002E045D" w:rsidP="002E045D">
      <w:pPr>
        <w:pStyle w:val="Prrafodelista"/>
        <w:numPr>
          <w:ilvl w:val="0"/>
          <w:numId w:val="2"/>
        </w:numPr>
        <w:jc w:val="both"/>
      </w:pPr>
      <w:r>
        <w:t>Se crea una etiqueta nueva: &lt;</w:t>
      </w:r>
      <w:r>
        <w:rPr>
          <w:b/>
          <w:bCs/>
          <w:i/>
          <w:iCs/>
        </w:rPr>
        <w:t>RepresentativeLegalEntity</w:t>
      </w:r>
      <w:r>
        <w:t xml:space="preserve">&gt; que tendrá una cadena de texto dónde se indica el tipo de persona, admite dos tipos: </w:t>
      </w:r>
      <w:r>
        <w:rPr>
          <w:i/>
          <w:iCs/>
        </w:rPr>
        <w:t>Legal entity o</w:t>
      </w:r>
      <w:r>
        <w:rPr>
          <w:i/>
          <w:iCs/>
        </w:rPr>
        <w:t xml:space="preserve"> Physical person.</w:t>
      </w:r>
      <w:bookmarkEnd w:id="0"/>
    </w:p>
    <w:sectPr w:rsidR="00573ABD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C367A" w14:textId="77777777" w:rsidR="00CC7D6A" w:rsidRDefault="00CC7D6A">
      <w:pPr>
        <w:spacing w:after="0" w:line="240" w:lineRule="auto"/>
      </w:pPr>
      <w:r>
        <w:separator/>
      </w:r>
    </w:p>
  </w:endnote>
  <w:endnote w:type="continuationSeparator" w:id="0">
    <w:p w14:paraId="34352489" w14:textId="77777777" w:rsidR="00CC7D6A" w:rsidRDefault="00CC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2EF21" w14:textId="77777777" w:rsidR="00CC7D6A" w:rsidRDefault="00CC7D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C5250A" w14:textId="77777777" w:rsidR="00CC7D6A" w:rsidRDefault="00CC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F15E5"/>
    <w:multiLevelType w:val="multilevel"/>
    <w:tmpl w:val="55F8A0B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B461325"/>
    <w:multiLevelType w:val="multilevel"/>
    <w:tmpl w:val="2F86AE32"/>
    <w:lvl w:ilvl="0">
      <w:numFmt w:val="bullet"/>
      <w:lvlText w:val="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BD"/>
    <w:rsid w:val="002C1934"/>
    <w:rsid w:val="002E045D"/>
    <w:rsid w:val="00573ABD"/>
    <w:rsid w:val="00B8551E"/>
    <w:rsid w:val="00CC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C396"/>
  <w15:docId w15:val="{9DA73D20-7DA9-4588-B41B-D91D235E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Fermina Maldonado Medina</dc:creator>
  <dc:description/>
  <cp:lastModifiedBy>Carreras Durbán, María Rosa</cp:lastModifiedBy>
  <cp:revision>2</cp:revision>
  <dcterms:created xsi:type="dcterms:W3CDTF">2025-05-21T16:11:00Z</dcterms:created>
  <dcterms:modified xsi:type="dcterms:W3CDTF">2025-05-21T16:11:00Z</dcterms:modified>
</cp:coreProperties>
</file>