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7F" w:rsidRPr="00F450F5" w:rsidRDefault="0065147F" w:rsidP="0065147F">
      <w:pPr>
        <w:jc w:val="center"/>
        <w:rPr>
          <w:b/>
          <w:sz w:val="30"/>
          <w:szCs w:val="30"/>
          <w:u w:val="single"/>
        </w:rPr>
      </w:pPr>
      <w:r w:rsidRPr="00F450F5">
        <w:rPr>
          <w:b/>
          <w:sz w:val="30"/>
          <w:szCs w:val="30"/>
        </w:rPr>
        <w:t>SUMARIO TOMO I: MARCAS Y OTROS SIGNOS DISTINTIVOS</w:t>
      </w:r>
    </w:p>
    <w:p w:rsidR="0065147F" w:rsidRDefault="0065147F" w:rsidP="0065147F">
      <w:pPr>
        <w:rPr>
          <w:b/>
          <w:sz w:val="24"/>
          <w:szCs w:val="24"/>
          <w:u w:val="single"/>
        </w:rPr>
      </w:pPr>
    </w:p>
    <w:p w:rsidR="0065147F" w:rsidRDefault="0065147F" w:rsidP="0065147F">
      <w:pPr>
        <w:pStyle w:val="TDC1"/>
        <w:tabs>
          <w:tab w:val="right" w:leader="dot" w:pos="9486"/>
        </w:tabs>
        <w:rPr>
          <w:rFonts w:eastAsiaTheme="minorEastAsia"/>
          <w:noProof/>
          <w:lang w:eastAsia="es-ES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117604320" w:history="1">
        <w:r w:rsidRPr="00237A13">
          <w:rPr>
            <w:rStyle w:val="Hipervnculo"/>
            <w:noProof/>
          </w:rPr>
          <w:t>6. NULIDAD ADMINISTRATIVA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2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1" w:history="1">
        <w:r w:rsidRPr="00237A13">
          <w:rPr>
            <w:rStyle w:val="Hipervnculo"/>
            <w:noProof/>
          </w:rPr>
          <w:t>MARCAS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2" w:history="1">
        <w:r w:rsidRPr="00237A13">
          <w:rPr>
            <w:rStyle w:val="Hipervnculo"/>
            <w:noProof/>
          </w:rPr>
          <w:t>TRASLADO DE LA SOLICITUD DE NULIDAD E INICIO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3" w:history="1">
        <w:r w:rsidRPr="00237A13">
          <w:rPr>
            <w:rStyle w:val="Hipervnculo"/>
            <w:noProof/>
          </w:rPr>
          <w:t>REQUERIMIENTO DE PRUEBA DE USO AL SOLICITANTE DE LA NULIDAD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4" w:history="1">
        <w:r w:rsidRPr="00237A13">
          <w:rPr>
            <w:rStyle w:val="Hipervnculo"/>
            <w:noProof/>
          </w:rPr>
          <w:t>REMISIÓN PRUEBA DE USO AL TITULAR DE LA MARCA CUYA NULIDAD SE SOLICITA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5" w:history="1">
        <w:r w:rsidRPr="00237A13">
          <w:rPr>
            <w:rStyle w:val="Hipervnculo"/>
            <w:noProof/>
          </w:rPr>
          <w:t>NOTIFICACIÓN DE NO APORTACIÓN DE LA PRUEBA DE USO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6" w:history="1">
        <w:r w:rsidRPr="00237A13">
          <w:rPr>
            <w:rStyle w:val="Hipervnculo"/>
            <w:noProof/>
          </w:rPr>
          <w:t>TRASLADO AL SOLICITANTE DE RESOLUCIÓN DE RENUNCIA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7" w:history="1">
        <w:r w:rsidRPr="00237A13">
          <w:rPr>
            <w:rStyle w:val="Hipervnculo"/>
            <w:noProof/>
          </w:rPr>
          <w:t>TRASLADO CAUSA DE SOBRESEIMIENTO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8" w:history="1">
        <w:r w:rsidRPr="00237A13">
          <w:rPr>
            <w:rStyle w:val="Hipervnculo"/>
            <w:noProof/>
          </w:rPr>
          <w:t>CIERRE DE LA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29" w:history="1">
        <w:r w:rsidRPr="00237A13">
          <w:rPr>
            <w:rStyle w:val="Hipervnculo"/>
            <w:noProof/>
          </w:rPr>
          <w:t>NOTIFICACIONES VARIAS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0" w:history="1">
        <w:r w:rsidRPr="00237A13">
          <w:rPr>
            <w:rStyle w:val="Hipervnculo"/>
            <w:noProof/>
          </w:rPr>
          <w:t>RESOLUCIONES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1" w:history="1">
        <w:r w:rsidRPr="00237A13">
          <w:rPr>
            <w:rStyle w:val="Hipervnculo"/>
            <w:noProof/>
          </w:rPr>
          <w:t>INADMISIONES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2" w:history="1">
        <w:r w:rsidRPr="00237A13">
          <w:rPr>
            <w:rStyle w:val="Hipervnculo"/>
            <w:noProof/>
          </w:rPr>
          <w:t>SOBRESEIMIENTOS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3" w:history="1">
        <w:r w:rsidRPr="00237A13">
          <w:rPr>
            <w:rStyle w:val="Hipervnculo"/>
            <w:noProof/>
          </w:rPr>
          <w:t>ESTIMACIONES TOTALES Y PARCIALES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4" w:history="1">
        <w:r w:rsidRPr="00237A13">
          <w:rPr>
            <w:rStyle w:val="Hipervnculo"/>
            <w:noProof/>
          </w:rPr>
          <w:t>DESESTIMACIONES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5" w:history="1">
        <w:r w:rsidRPr="00237A13">
          <w:rPr>
            <w:rStyle w:val="Hipervnculo"/>
            <w:noProof/>
          </w:rPr>
          <w:t>DESISTIMIENTOS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6" w:history="1">
        <w:r w:rsidRPr="00237A13">
          <w:rPr>
            <w:rStyle w:val="Hipervnculo"/>
            <w:noProof/>
          </w:rPr>
          <w:t>CANCELACIONES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7" w:history="1">
        <w:r w:rsidRPr="00237A13">
          <w:rPr>
            <w:rStyle w:val="Hipervnculo"/>
            <w:noProof/>
          </w:rPr>
          <w:t>CANCELACIONES POR ANULACIÓN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2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8" w:history="1">
        <w:r w:rsidRPr="00237A13">
          <w:rPr>
            <w:rStyle w:val="Hipervnculo"/>
            <w:noProof/>
          </w:rPr>
          <w:t>NOMBRES COMERCIALES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39" w:history="1">
        <w:r w:rsidRPr="00237A13">
          <w:rPr>
            <w:rStyle w:val="Hipervnculo"/>
            <w:noProof/>
          </w:rPr>
          <w:t>TRASLADO DE LA SOLICITUD DE NULIDAD E INICIO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0" w:history="1">
        <w:r w:rsidRPr="00237A13">
          <w:rPr>
            <w:rStyle w:val="Hipervnculo"/>
            <w:noProof/>
          </w:rPr>
          <w:t>REQUERIMIENTO DE PRUEBA DE USO AL SOLICITANTE DE LA NULIDAD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1" w:history="1">
        <w:r w:rsidRPr="00237A13">
          <w:rPr>
            <w:rStyle w:val="Hipervnculo"/>
            <w:noProof/>
          </w:rPr>
          <w:t>REMISIÓN PRUEBA DE USO AL TITULAR DE LA MARCA CUYA NULIDAD SE SOLICITA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2" w:history="1">
        <w:r w:rsidRPr="00237A13">
          <w:rPr>
            <w:rStyle w:val="Hipervnculo"/>
            <w:noProof/>
          </w:rPr>
          <w:t>NOTIFICACIÓN DE NO APORTACIÓN DE LA PRUEBA DE USO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3" w:history="1">
        <w:r w:rsidRPr="00237A13">
          <w:rPr>
            <w:rStyle w:val="Hipervnculo"/>
            <w:noProof/>
          </w:rPr>
          <w:t>TRASLADO AL SOLICITANTE DE RESOLUCIÓN DE RENUNCIA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4" w:history="1">
        <w:r w:rsidRPr="00237A13">
          <w:rPr>
            <w:rStyle w:val="Hipervnculo"/>
            <w:noProof/>
          </w:rPr>
          <w:t>TRASLADO CAUSA DE SOBRESEIMIENTO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5" w:history="1">
        <w:r w:rsidRPr="00237A13">
          <w:rPr>
            <w:rStyle w:val="Hipervnculo"/>
            <w:noProof/>
          </w:rPr>
          <w:t>CIERRE DE LA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6" w:history="1">
        <w:r w:rsidRPr="00237A13">
          <w:rPr>
            <w:rStyle w:val="Hipervnculo"/>
            <w:noProof/>
          </w:rPr>
          <w:t>NOTIFICACIONES VARIAS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7" w:history="1">
        <w:r w:rsidRPr="00237A13">
          <w:rPr>
            <w:rStyle w:val="Hipervnculo"/>
            <w:noProof/>
          </w:rPr>
          <w:t>RESOLUCIONES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8" w:history="1">
        <w:r w:rsidRPr="00237A13">
          <w:rPr>
            <w:rStyle w:val="Hipervnculo"/>
            <w:noProof/>
          </w:rPr>
          <w:t>INADMISIONES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49" w:history="1">
        <w:r w:rsidRPr="00237A13">
          <w:rPr>
            <w:rStyle w:val="Hipervnculo"/>
            <w:noProof/>
          </w:rPr>
          <w:t>SOBRESEIMIENTOS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0" w:history="1">
        <w:r w:rsidRPr="00237A13">
          <w:rPr>
            <w:rStyle w:val="Hipervnculo"/>
            <w:noProof/>
          </w:rPr>
          <w:t>ESTIMACIONES TOTALES Y PARCIALES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1" w:history="1">
        <w:r w:rsidRPr="00237A13">
          <w:rPr>
            <w:rStyle w:val="Hipervnculo"/>
            <w:noProof/>
          </w:rPr>
          <w:t>DESESTIMACIONES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2" w:history="1">
        <w:r w:rsidRPr="00237A13">
          <w:rPr>
            <w:rStyle w:val="Hipervnculo"/>
            <w:noProof/>
          </w:rPr>
          <w:t>DESISTIMIENTOS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3" w:history="1">
        <w:r w:rsidRPr="00237A13">
          <w:rPr>
            <w:rStyle w:val="Hipervnculo"/>
            <w:noProof/>
          </w:rPr>
          <w:t>CANCELACIONES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4" w:history="1">
        <w:r w:rsidRPr="00237A13">
          <w:rPr>
            <w:rStyle w:val="Hipervnculo"/>
            <w:noProof/>
          </w:rPr>
          <w:t>CANCELACIONES POR ANULACIÓN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2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5" w:history="1">
        <w:r w:rsidRPr="00237A13">
          <w:rPr>
            <w:rStyle w:val="Hipervnculo"/>
            <w:noProof/>
          </w:rPr>
          <w:t>MARCAS INTERNACIONALES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6" w:history="1">
        <w:r w:rsidRPr="00237A13">
          <w:rPr>
            <w:rStyle w:val="Hipervnculo"/>
            <w:noProof/>
          </w:rPr>
          <w:t>TRASLADO DE LA SOLICITUD DE NULIDAD E INICIO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7" w:history="1">
        <w:r w:rsidRPr="00237A13">
          <w:rPr>
            <w:rStyle w:val="Hipervnculo"/>
            <w:noProof/>
          </w:rPr>
          <w:t>REQUERIMIENTO DE PRUEBA DE USO AL SOLICITANTE DE LA NULIDAD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8" w:history="1">
        <w:r w:rsidRPr="00237A13">
          <w:rPr>
            <w:rStyle w:val="Hipervnculo"/>
            <w:noProof/>
          </w:rPr>
          <w:t>REMISIÓN PRUEBA DE USO AL TITULAR DE LA MARCA CUYA NULIDAD SE SOLICITA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59" w:history="1">
        <w:r w:rsidRPr="00237A13">
          <w:rPr>
            <w:rStyle w:val="Hipervnculo"/>
            <w:noProof/>
          </w:rPr>
          <w:t>NOTIFICACIÓN DE NO APORTACIÓN DE LA PRUEBA DE USO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0" w:history="1">
        <w:r w:rsidRPr="00237A13">
          <w:rPr>
            <w:rStyle w:val="Hipervnculo"/>
            <w:noProof/>
          </w:rPr>
          <w:t>TRASLADO AL SOLICITANTE DE RESOLUCIÓN DE RENUNCIA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1" w:history="1">
        <w:r w:rsidRPr="00237A13">
          <w:rPr>
            <w:rStyle w:val="Hipervnculo"/>
            <w:noProof/>
          </w:rPr>
          <w:t>TRASLADO CAUSA DE SOBRESEIMIENTO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2" w:history="1">
        <w:r w:rsidRPr="00237A13">
          <w:rPr>
            <w:rStyle w:val="Hipervnculo"/>
            <w:noProof/>
          </w:rPr>
          <w:t>CIERRE DE LA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3" w:history="1">
        <w:r w:rsidRPr="00237A13">
          <w:rPr>
            <w:rStyle w:val="Hipervnculo"/>
            <w:noProof/>
          </w:rPr>
          <w:t>NOTIFICACIONES VARIAS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4" w:history="1">
        <w:r w:rsidRPr="00237A13">
          <w:rPr>
            <w:rStyle w:val="Hipervnculo"/>
            <w:noProof/>
          </w:rPr>
          <w:t>RESOLUCIONES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5" w:history="1">
        <w:r w:rsidRPr="00237A13">
          <w:rPr>
            <w:rStyle w:val="Hipervnculo"/>
            <w:noProof/>
          </w:rPr>
          <w:t>INADMISIONES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6" w:history="1">
        <w:r w:rsidRPr="00237A13">
          <w:rPr>
            <w:rStyle w:val="Hipervnculo"/>
            <w:noProof/>
          </w:rPr>
          <w:t>SOBRESEIMIENTOS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7" w:history="1">
        <w:r w:rsidRPr="00237A13">
          <w:rPr>
            <w:rStyle w:val="Hipervnculo"/>
            <w:noProof/>
          </w:rPr>
          <w:t>ESTIMACIONES TOTALES Y PARCIALES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8" w:history="1">
        <w:r w:rsidRPr="00237A13">
          <w:rPr>
            <w:rStyle w:val="Hipervnculo"/>
            <w:noProof/>
          </w:rPr>
          <w:t>DESESTIMACIONES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69" w:history="1">
        <w:r w:rsidRPr="00237A13">
          <w:rPr>
            <w:rStyle w:val="Hipervnculo"/>
            <w:noProof/>
          </w:rPr>
          <w:t>DESISTIMIENTOS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0" w:history="1">
        <w:r w:rsidRPr="00237A13">
          <w:rPr>
            <w:rStyle w:val="Hipervnculo"/>
            <w:noProof/>
          </w:rPr>
          <w:t>CANCELACIONES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1" w:history="1">
        <w:r w:rsidRPr="00237A13">
          <w:rPr>
            <w:rStyle w:val="Hipervnculo"/>
            <w:noProof/>
          </w:rPr>
          <w:t>CANCELACIONES POR ANULACIÓN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1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2" w:history="1">
        <w:r w:rsidRPr="00237A13">
          <w:rPr>
            <w:rStyle w:val="Hipervnculo"/>
            <w:noProof/>
          </w:rPr>
          <w:t>7. CADUCIDAD ADMINISTRATIVA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2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3" w:history="1">
        <w:r w:rsidRPr="00237A13">
          <w:rPr>
            <w:rStyle w:val="Hipervnculo"/>
            <w:noProof/>
          </w:rPr>
          <w:t>MARCAS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4" w:history="1">
        <w:r w:rsidRPr="00237A13">
          <w:rPr>
            <w:rStyle w:val="Hipervnculo"/>
            <w:noProof/>
          </w:rPr>
          <w:t>TRASLADO DE LA SOLICITUD DE CADUCIDAD E INICIO FASE CONTRADICTORIA.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5" w:history="1">
        <w:r w:rsidRPr="00237A13">
          <w:rPr>
            <w:rStyle w:val="Hipervnculo"/>
            <w:noProof/>
          </w:rPr>
          <w:t>REMISIÓN PRUEBA DE USO AL SOLICITANTE DE LA CADUCIDAD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6" w:history="1">
        <w:r w:rsidRPr="00237A13">
          <w:rPr>
            <w:rStyle w:val="Hipervnculo"/>
            <w:noProof/>
          </w:rPr>
          <w:t>TRASLADO AL SOLICITANTE DE RESOLUCIÓN DE RENUNCIA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7" w:history="1">
        <w:r w:rsidRPr="00237A13">
          <w:rPr>
            <w:rStyle w:val="Hipervnculo"/>
            <w:noProof/>
          </w:rPr>
          <w:t>TRASLADO CAUSA DE SOBRESEIMIENTO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8" w:history="1">
        <w:r w:rsidRPr="00237A13">
          <w:rPr>
            <w:rStyle w:val="Hipervnculo"/>
            <w:noProof/>
          </w:rPr>
          <w:t>CIERRE DE LA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79" w:history="1">
        <w:r w:rsidRPr="00237A13">
          <w:rPr>
            <w:rStyle w:val="Hipervnculo"/>
            <w:noProof/>
          </w:rPr>
          <w:t>NOTIFICACIONES VARIAS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0" w:history="1">
        <w:r w:rsidRPr="00237A13">
          <w:rPr>
            <w:rStyle w:val="Hipervnculo"/>
            <w:noProof/>
          </w:rPr>
          <w:t>RESOLUCIONES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1" w:history="1">
        <w:r w:rsidRPr="00237A13">
          <w:rPr>
            <w:rStyle w:val="Hipervnculo"/>
            <w:noProof/>
          </w:rPr>
          <w:t>INADMISIONES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2" w:history="1">
        <w:r w:rsidRPr="00237A13">
          <w:rPr>
            <w:rStyle w:val="Hipervnculo"/>
            <w:noProof/>
          </w:rPr>
          <w:t>SOBRESEIMIENTOS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3" w:history="1">
        <w:r w:rsidRPr="00237A13">
          <w:rPr>
            <w:rStyle w:val="Hipervnculo"/>
            <w:noProof/>
          </w:rPr>
          <w:t>ESTIMACIONES TOTALES Y PARCIALES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4" w:history="1">
        <w:r w:rsidRPr="00237A13">
          <w:rPr>
            <w:rStyle w:val="Hipervnculo"/>
            <w:noProof/>
          </w:rPr>
          <w:t>DESESTIMACIONES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5" w:history="1">
        <w:r w:rsidRPr="00237A13">
          <w:rPr>
            <w:rStyle w:val="Hipervnculo"/>
            <w:noProof/>
          </w:rPr>
          <w:t>DESISTIMIENTOS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6" w:history="1">
        <w:r w:rsidRPr="00237A13">
          <w:rPr>
            <w:rStyle w:val="Hipervnculo"/>
            <w:noProof/>
          </w:rPr>
          <w:t>CANCELACIONES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7" w:history="1">
        <w:r w:rsidRPr="00237A13">
          <w:rPr>
            <w:rStyle w:val="Hipervnculo"/>
            <w:noProof/>
          </w:rPr>
          <w:t>CANCELACIONES POR CADUCIDAD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2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8" w:history="1">
        <w:r w:rsidRPr="00237A13">
          <w:rPr>
            <w:rStyle w:val="Hipervnculo"/>
            <w:noProof/>
          </w:rPr>
          <w:t>NOMBRES COMERCIALES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89" w:history="1">
        <w:r w:rsidRPr="00237A13">
          <w:rPr>
            <w:rStyle w:val="Hipervnculo"/>
            <w:noProof/>
          </w:rPr>
          <w:t>TRASLADO DE LA SOLICITUD DE CADUCIDAD E INICIO FASE CONTRADICTORIA.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0" w:history="1">
        <w:r w:rsidRPr="00237A13">
          <w:rPr>
            <w:rStyle w:val="Hipervnculo"/>
            <w:noProof/>
          </w:rPr>
          <w:t>REMISIÓN PRUEBA DE USO AL SOLICITANTE DE LA CADUCIDAD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1" w:history="1">
        <w:r w:rsidRPr="00237A13">
          <w:rPr>
            <w:rStyle w:val="Hipervnculo"/>
            <w:noProof/>
          </w:rPr>
          <w:t>TRASLADO AL SOLICITANTE DE RESOLUCIÓN DE RENUNCIA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2" w:history="1">
        <w:r w:rsidRPr="00237A13">
          <w:rPr>
            <w:rStyle w:val="Hipervnculo"/>
            <w:noProof/>
          </w:rPr>
          <w:t>TRASLADO CAUSA DE SOBRESEIMIENTO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3" w:history="1">
        <w:r w:rsidRPr="00237A13">
          <w:rPr>
            <w:rStyle w:val="Hipervnculo"/>
            <w:noProof/>
          </w:rPr>
          <w:t>CIERRE DE LA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4" w:history="1">
        <w:r w:rsidRPr="00237A13">
          <w:rPr>
            <w:rStyle w:val="Hipervnculo"/>
            <w:noProof/>
          </w:rPr>
          <w:t>NOTIFICACIONES VARIAS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5" w:history="1">
        <w:r w:rsidRPr="00237A13">
          <w:rPr>
            <w:rStyle w:val="Hipervnculo"/>
            <w:noProof/>
          </w:rPr>
          <w:t>RESOLUCIONES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6" w:history="1">
        <w:r w:rsidRPr="00237A13">
          <w:rPr>
            <w:rStyle w:val="Hipervnculo"/>
            <w:noProof/>
          </w:rPr>
          <w:t>INADMISIONES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7" w:history="1">
        <w:r w:rsidRPr="00237A13">
          <w:rPr>
            <w:rStyle w:val="Hipervnculo"/>
            <w:noProof/>
          </w:rPr>
          <w:t>SOBRESEIMIENTOS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8" w:history="1">
        <w:r w:rsidRPr="00237A13">
          <w:rPr>
            <w:rStyle w:val="Hipervnculo"/>
            <w:noProof/>
          </w:rPr>
          <w:t>ESTIMACIONES TOTALES Y PARCIALES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399" w:history="1">
        <w:r w:rsidRPr="00237A13">
          <w:rPr>
            <w:rStyle w:val="Hipervnculo"/>
            <w:noProof/>
          </w:rPr>
          <w:t>DESESTIMACIONES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0" w:history="1">
        <w:r w:rsidRPr="00237A13">
          <w:rPr>
            <w:rStyle w:val="Hipervnculo"/>
            <w:noProof/>
          </w:rPr>
          <w:t>DESISTIMIENTOS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1" w:history="1">
        <w:r w:rsidRPr="00237A13">
          <w:rPr>
            <w:rStyle w:val="Hipervnculo"/>
            <w:noProof/>
          </w:rPr>
          <w:t>CANCELACIONES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2" w:history="1">
        <w:r w:rsidRPr="00237A13">
          <w:rPr>
            <w:rStyle w:val="Hipervnculo"/>
            <w:noProof/>
          </w:rPr>
          <w:t>CANCELACIONES POR CADUCIDAD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2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3" w:history="1">
        <w:r w:rsidRPr="00237A13">
          <w:rPr>
            <w:rStyle w:val="Hipervnculo"/>
            <w:noProof/>
          </w:rPr>
          <w:t>MARCAS INTERNACIONALES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4" w:history="1">
        <w:r w:rsidRPr="00237A13">
          <w:rPr>
            <w:rStyle w:val="Hipervnculo"/>
            <w:noProof/>
          </w:rPr>
          <w:t>TRASLADO DE LA SOLICITUD DE CADUCIDAD E INICIO FASE CONTRADICTORIA.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5" w:history="1">
        <w:r w:rsidRPr="00237A13">
          <w:rPr>
            <w:rStyle w:val="Hipervnculo"/>
            <w:noProof/>
          </w:rPr>
          <w:t>REMISIÓN PRUEBA DE USO AL SOLICITANTE DE LA CADUCIDAD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6" w:history="1">
        <w:r w:rsidRPr="00237A13">
          <w:rPr>
            <w:rStyle w:val="Hipervnculo"/>
            <w:noProof/>
          </w:rPr>
          <w:t>TRASLADO AL SOLICITANTE DE RESOLUCIÓN DE RENUNCIA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7" w:history="1">
        <w:r w:rsidRPr="00237A13">
          <w:rPr>
            <w:rStyle w:val="Hipervnculo"/>
            <w:noProof/>
          </w:rPr>
          <w:t>TRASLADO CAUSA DE SOBRESEIMIENTO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8" w:history="1">
        <w:r w:rsidRPr="00237A13">
          <w:rPr>
            <w:rStyle w:val="Hipervnculo"/>
            <w:noProof/>
          </w:rPr>
          <w:t>CIERRE DE LA FASE CONTRADICTORIA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09" w:history="1">
        <w:r w:rsidRPr="00237A13">
          <w:rPr>
            <w:rStyle w:val="Hipervnculo"/>
            <w:noProof/>
          </w:rPr>
          <w:t>NOTIFICACIONES VARIAS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10" w:history="1">
        <w:r w:rsidRPr="00237A13">
          <w:rPr>
            <w:rStyle w:val="Hipervnculo"/>
            <w:noProof/>
          </w:rPr>
          <w:t>RESOLUCIONES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11" w:history="1">
        <w:r w:rsidRPr="00237A13">
          <w:rPr>
            <w:rStyle w:val="Hipervnculo"/>
            <w:noProof/>
          </w:rPr>
          <w:t>INADMISIONES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12" w:history="1">
        <w:r w:rsidRPr="00237A13">
          <w:rPr>
            <w:rStyle w:val="Hipervnculo"/>
            <w:noProof/>
          </w:rPr>
          <w:t>SOBRESEIMIENTOS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13" w:history="1">
        <w:r w:rsidRPr="00237A13">
          <w:rPr>
            <w:rStyle w:val="Hipervnculo"/>
            <w:noProof/>
          </w:rPr>
          <w:t>ESTIMACIONES TOTALES Y PARCIALES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14" w:history="1">
        <w:r w:rsidRPr="00237A13">
          <w:rPr>
            <w:rStyle w:val="Hipervnculo"/>
            <w:noProof/>
          </w:rPr>
          <w:t>DESESTIMACIONES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15" w:history="1">
        <w:r w:rsidRPr="00237A13">
          <w:rPr>
            <w:rStyle w:val="Hipervnculo"/>
            <w:noProof/>
          </w:rPr>
          <w:t>DESISTIMIENTOS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3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16" w:history="1">
        <w:r w:rsidRPr="00237A13">
          <w:rPr>
            <w:rStyle w:val="Hipervnculo"/>
            <w:noProof/>
          </w:rPr>
          <w:t>CANCELACIONES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147F" w:rsidRDefault="0065147F" w:rsidP="0065147F">
      <w:pPr>
        <w:pStyle w:val="TDC4"/>
        <w:tabs>
          <w:tab w:val="right" w:leader="dot" w:pos="9486"/>
        </w:tabs>
        <w:rPr>
          <w:rFonts w:eastAsiaTheme="minorEastAsia"/>
          <w:noProof/>
          <w:lang w:eastAsia="es-ES"/>
        </w:rPr>
      </w:pPr>
      <w:hyperlink w:anchor="_Toc117604417" w:history="1">
        <w:r w:rsidRPr="00237A13">
          <w:rPr>
            <w:rStyle w:val="Hipervnculo"/>
            <w:noProof/>
          </w:rPr>
          <w:t>CANCELACIONES POR CADUCIDAD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_Toc117604417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A33AF" w:rsidRDefault="0065147F" w:rsidP="0065147F">
      <w:r>
        <w:fldChar w:fldCharType="end"/>
      </w:r>
      <w:bookmarkStart w:id="0" w:name="_GoBack"/>
      <w:bookmarkEnd w:id="0"/>
    </w:p>
    <w:sectPr w:rsidR="007A3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7F"/>
    <w:rsid w:val="0065147F"/>
    <w:rsid w:val="007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868CC-C8DC-4EBC-B580-EEF7675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65147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5147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5147F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5147F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65147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1454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 Castro, María Lituania</dc:creator>
  <cp:keywords/>
  <dc:description/>
  <cp:lastModifiedBy>Marín Castro, María Lituania</cp:lastModifiedBy>
  <cp:revision>1</cp:revision>
  <dcterms:created xsi:type="dcterms:W3CDTF">2022-12-12T15:50:00Z</dcterms:created>
  <dcterms:modified xsi:type="dcterms:W3CDTF">2022-12-12T15:50:00Z</dcterms:modified>
</cp:coreProperties>
</file>